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3B" w:rsidRPr="00AA487F" w:rsidRDefault="00AA487F">
      <w:pPr>
        <w:rPr>
          <w:rFonts w:ascii="Gill Sans MT" w:eastAsia="Times New Roman" w:hAnsi="Gill Sans MT"/>
          <w:b/>
          <w:noProof/>
          <w:sz w:val="28"/>
          <w:lang w:val="en-IN" w:eastAsia="en-IN"/>
        </w:rPr>
      </w:pPr>
      <w:r w:rsidRPr="00AA487F">
        <w:rPr>
          <w:rFonts w:ascii="Gill Sans MT" w:eastAsia="Times New Roman" w:hAnsi="Gill Sans MT"/>
          <w:b/>
          <w:noProof/>
          <w:sz w:val="28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-688975</wp:posOffset>
            </wp:positionV>
            <wp:extent cx="1924050" cy="718820"/>
            <wp:effectExtent l="0" t="0" r="0" b="0"/>
            <wp:wrapNone/>
            <wp:docPr id="2" name="Picture 2" descr="EO_CMYK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O_CMYK_prim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87F">
        <w:rPr>
          <w:rFonts w:ascii="Gill Sans MT" w:eastAsia="Times New Roman" w:hAnsi="Gill Sans MT"/>
          <w:b/>
          <w:noProof/>
          <w:sz w:val="28"/>
          <w:lang w:val="en-IN" w:eastAsia="en-IN"/>
        </w:rPr>
        <w:t>Moderator Must Ensure a Safe Environment</w:t>
      </w:r>
    </w:p>
    <w:p w:rsidR="00AA487F" w:rsidRPr="00AA487F" w:rsidRDefault="00AA487F">
      <w:pPr>
        <w:rPr>
          <w:rFonts w:ascii="Gill Sans MT" w:eastAsia="Times New Roman" w:hAnsi="Gill Sans MT"/>
          <w:noProof/>
          <w:lang w:val="en-IN" w:eastAsia="en-IN"/>
        </w:rPr>
      </w:pPr>
      <w:r w:rsidRPr="00AA487F">
        <w:rPr>
          <w:rFonts w:ascii="Gill Sans MT" w:eastAsia="Times New Roman" w:hAnsi="Gill Sans MT"/>
          <w:noProof/>
          <w:lang w:val="en-IN" w:eastAsia="en-IN"/>
        </w:rPr>
        <w:t>The Moderator must ensure that a safe environment is established based upon trust and Openmess. When trust and openness are combined with the four corenerstonesof Forum a unique environment is created for participants to safely share, to take risks and to become vulnerable.</w:t>
      </w:r>
    </w:p>
    <w:p w:rsidR="00AA487F" w:rsidRPr="00AA487F" w:rsidRDefault="00AA487F">
      <w:pPr>
        <w:rPr>
          <w:rFonts w:ascii="Gill Sans MT" w:hAnsi="Gill Sans MT"/>
        </w:rPr>
      </w:pPr>
      <w:r w:rsidRPr="00AA487F">
        <w:rPr>
          <w:rFonts w:ascii="Gill Sans MT" w:eastAsia="Times New Roman" w:hAnsi="Gill Sans MT"/>
          <w:noProof/>
          <w:lang w:val="en-IN" w:eastAsia="en-IN"/>
        </w:rPr>
        <w:t xml:space="preserve">The moderator sets the tone, and must determine a methodology to enhane the understanding of the importane of the safe environment, and what is required in order for such an environment to exist. </w:t>
      </w:r>
      <w:r w:rsidRPr="00AA487F">
        <w:rPr>
          <w:rFonts w:ascii="Gill Sans MT" w:eastAsia="Times New Roman" w:hAnsi="Gill Sans MT"/>
          <w:noProof/>
          <w:lang w:val="en-IN" w:eastAsia="en-IN"/>
        </w:rPr>
        <w:drawing>
          <wp:inline distT="0" distB="0" distL="0" distR="0" wp14:anchorId="1CF04390" wp14:editId="485CB0B2">
            <wp:extent cx="5088854" cy="6177915"/>
            <wp:effectExtent l="0" t="0" r="0" b="0"/>
            <wp:docPr id="1" name="5efa3261-06fc-4280-a2ce-b29a59d99526" descr="cid:D52EFDE4-24A9-408B-8669-928F9D541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fa3261-06fc-4280-a2ce-b29a59d99526" descr="cid:D52EFDE4-24A9-408B-8669-928F9D54193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/>
                    <a:srcRect t="37299" r="33438"/>
                    <a:stretch/>
                  </pic:blipFill>
                  <pic:spPr bwMode="auto">
                    <a:xfrm>
                      <a:off x="0" y="0"/>
                      <a:ext cx="5094016" cy="618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487F" w:rsidRPr="00AA487F" w:rsidSect="00521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A1"/>
    <w:rsid w:val="000B14D9"/>
    <w:rsid w:val="000D25A1"/>
    <w:rsid w:val="0052163B"/>
    <w:rsid w:val="00781621"/>
    <w:rsid w:val="00813E7C"/>
    <w:rsid w:val="00AA487F"/>
    <w:rsid w:val="00D7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95E56-C496-4EA8-8DC3-59296A8F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cid:D52EFDE4-24A9-408B-8669-928F9D541933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0EE413098454DA2A583DA8152FD5B" ma:contentTypeVersion="5" ma:contentTypeDescription="Create a new document." ma:contentTypeScope="" ma:versionID="52cbce58c9a53abf706bfaf7b625f9be">
  <xsd:schema xmlns:xsd="http://www.w3.org/2001/XMLSchema" xmlns:xs="http://www.w3.org/2001/XMLSchema" xmlns:p="http://schemas.microsoft.com/office/2006/metadata/properties" xmlns:ns2="3eaa264f-d5a4-4040-a64f-31bde71950d5" targetNamespace="http://schemas.microsoft.com/office/2006/metadata/properties" ma:root="true" ma:fieldsID="fe3de70ea38612c629073491b8c00e9d" ns2:_="">
    <xsd:import namespace="3eaa264f-d5a4-4040-a64f-31bde7195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a264f-d5a4-4040-a64f-31bde71950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dlc_DocId xmlns="3eaa264f-d5a4-4040-a64f-31bde71950d5">YY46ZP72UZTX-237-3</_dlc_DocId>
    <_dlc_DocIdUrl xmlns="3eaa264f-d5a4-4040-a64f-31bde71950d5">
      <Url>http://eosp:81/member/EOResources/_layouts/15/DocIdRedir.aspx?ID=YY46ZP72UZTX-237-3</Url>
      <Description>YY46ZP72UZTX-237-3</Description>
    </_dlc_DocIdUrl>
  </documentManagement>
</p:properties>
</file>

<file path=customXml/itemProps1.xml><?xml version="1.0" encoding="utf-8"?>
<ds:datastoreItem xmlns:ds="http://schemas.openxmlformats.org/officeDocument/2006/customXml" ds:itemID="{57B4BF7B-5678-4AF6-B738-CC5D243D6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B0FB36-B05D-4E34-B294-6BA87EF550A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61F232A-0F44-4574-9E79-EE85AB5B2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a264f-d5a4-4040-a64f-31bde7195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7BF3F2-3D24-4556-A3E8-95898D6E676A}">
  <ds:schemaRefs>
    <ds:schemaRef ds:uri="http://schemas.microsoft.com/office/2006/metadata/properties"/>
    <ds:schemaRef ds:uri="3eaa264f-d5a4-4040-a64f-31bde71950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a Safe Forum Environment</vt:lpstr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 Safe Forum Environment</dc:title>
  <dc:creator>Lee Prosenjak</dc:creator>
  <cp:lastModifiedBy>Mercy Solomon | Entrepreneurs' Organization</cp:lastModifiedBy>
  <cp:revision>2</cp:revision>
  <dcterms:created xsi:type="dcterms:W3CDTF">2019-09-12T08:24:00Z</dcterms:created>
  <dcterms:modified xsi:type="dcterms:W3CDTF">2019-09-12T08:24:00Z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0x0101007C80EE413098454DA2A583DA8152FD5B</vt:lpwstr>
  </property>
  <property fmtid="{D5CDD505-2E9C-101B-9397-08002B2CF9AE}" pid="3" name="_dlc_DocIdItemGuid">
    <vt:lpwstr>ec1b614f-d68c-4896-a6a1-1573dc9b51f4</vt:lpwstr>
  </property>
</Properties>
</file>